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AA1DA" w14:textId="66F2336C" w:rsidR="0074267F" w:rsidRDefault="00154006" w:rsidP="003D6DB4">
      <w:pPr>
        <w:ind w:firstLine="142"/>
        <w:jc w:val="center"/>
        <w:rPr>
          <w:b/>
        </w:rPr>
      </w:pPr>
      <w:r w:rsidRPr="00154006">
        <w:rPr>
          <w:b/>
        </w:rPr>
        <w:t>Verslag vergadering landbouwraad</w:t>
      </w:r>
      <w:r w:rsidR="003D6DB4">
        <w:rPr>
          <w:b/>
        </w:rPr>
        <w:t xml:space="preserve">- milieuraad </w:t>
      </w:r>
      <w:r w:rsidRPr="00154006">
        <w:rPr>
          <w:b/>
        </w:rPr>
        <w:t xml:space="preserve">  - </w:t>
      </w:r>
      <w:r w:rsidR="003D6DB4">
        <w:rPr>
          <w:b/>
        </w:rPr>
        <w:t>29 februari 2024</w:t>
      </w:r>
    </w:p>
    <w:p w14:paraId="6C2FCFFB" w14:textId="77777777" w:rsidR="004B0D51" w:rsidRPr="00154006" w:rsidRDefault="004B0D51" w:rsidP="00154006">
      <w:pPr>
        <w:jc w:val="center"/>
        <w:rPr>
          <w:b/>
        </w:rPr>
      </w:pPr>
      <w:r>
        <w:rPr>
          <w:b/>
        </w:rPr>
        <w:t>___________________________________________________________</w:t>
      </w:r>
    </w:p>
    <w:p w14:paraId="014ABB56" w14:textId="77777777" w:rsidR="00154006" w:rsidRDefault="00154006" w:rsidP="00154006">
      <w:pPr>
        <w:pStyle w:val="Lijstalinea"/>
        <w:ind w:left="0"/>
      </w:pPr>
    </w:p>
    <w:p w14:paraId="2B017C21" w14:textId="2C9CC399" w:rsidR="004B0D51" w:rsidRDefault="004B0D51" w:rsidP="003D6DB4">
      <w:pPr>
        <w:pStyle w:val="Lijstalinea"/>
        <w:ind w:left="1134" w:hanging="1134"/>
      </w:pPr>
      <w:r>
        <w:t xml:space="preserve">Aanwezig : </w:t>
      </w:r>
      <w:r>
        <w:tab/>
        <w:t>Wim Raymaekers, voorzitter</w:t>
      </w:r>
      <w:r w:rsidR="003D6DB4">
        <w:t xml:space="preserve"> landbouwraad</w:t>
      </w:r>
      <w:r>
        <w:t xml:space="preserve">; </w:t>
      </w:r>
      <w:r w:rsidR="00703DE0">
        <w:t xml:space="preserve"> </w:t>
      </w:r>
      <w:r w:rsidR="00703DE0">
        <w:br/>
        <w:t xml:space="preserve"> </w:t>
      </w:r>
      <w:r>
        <w:t xml:space="preserve">Geert Coddens,  Greta </w:t>
      </w:r>
      <w:r w:rsidR="003D6DB4">
        <w:t>Arnauts</w:t>
      </w:r>
      <w:r>
        <w:t>, Michel Renders,  Filip Deveux, Bea Bullens,  Filip Van der Velpen.</w:t>
      </w:r>
      <w:r w:rsidR="008A6867">
        <w:t xml:space="preserve"> Paul Francen, </w:t>
      </w:r>
      <w:r w:rsidR="003D6DB4">
        <w:t xml:space="preserve">Yvan Schuermans, Lien Vandebroeck, Huybrechts Jos, Deventer Werner, Baldewijns Jonathan, </w:t>
      </w:r>
      <w:r w:rsidR="008A6867">
        <w:t>Erwin Thomas</w:t>
      </w:r>
      <w:r w:rsidR="00703DE0">
        <w:br/>
      </w:r>
      <w:r w:rsidR="00703DE0">
        <w:tab/>
      </w:r>
      <w:r w:rsidR="00703DE0">
        <w:tab/>
      </w:r>
    </w:p>
    <w:p w14:paraId="7303C611" w14:textId="77777777" w:rsidR="004B0D51" w:rsidRDefault="004B0D51" w:rsidP="00154006">
      <w:pPr>
        <w:pStyle w:val="Lijstalinea"/>
        <w:ind w:left="0"/>
      </w:pPr>
    </w:p>
    <w:p w14:paraId="72D27BD6" w14:textId="28153FE9" w:rsidR="004B0D51" w:rsidRDefault="004B0D51" w:rsidP="00154006">
      <w:pPr>
        <w:pStyle w:val="Lijstalinea"/>
        <w:ind w:left="0"/>
      </w:pPr>
      <w:r>
        <w:t xml:space="preserve">Verontschuldigd : </w:t>
      </w:r>
      <w:r w:rsidR="008A6867">
        <w:t>/</w:t>
      </w:r>
    </w:p>
    <w:p w14:paraId="0FE5BA81" w14:textId="77777777" w:rsidR="00154006" w:rsidRDefault="00154006" w:rsidP="00154006">
      <w:pPr>
        <w:pStyle w:val="Lijstalinea"/>
        <w:ind w:left="0"/>
      </w:pPr>
    </w:p>
    <w:p w14:paraId="7B30A0C8" w14:textId="77777777" w:rsidR="004B0D51" w:rsidRDefault="004B0D51" w:rsidP="00154006">
      <w:pPr>
        <w:pStyle w:val="Lijstalinea"/>
        <w:ind w:left="0"/>
      </w:pPr>
    </w:p>
    <w:p w14:paraId="568088C7" w14:textId="7E025140" w:rsidR="00154006" w:rsidRPr="003D6DB4" w:rsidRDefault="003D6DB4" w:rsidP="003D6DB4">
      <w:pPr>
        <w:pStyle w:val="Lijstalinea"/>
      </w:pPr>
      <w:r>
        <w:t>Deze gemeenschappelijke vergadering van de gemeentelijke landbouwraad en milieuadviesraad is samengeroepen om een advies te formuleren voor het Natuurbeheersplan Velpevallei</w:t>
      </w:r>
      <w:r w:rsidR="00375A41">
        <w:t>. Naar aanleiding van deze vergadering is er een boerenprotest met tractoren. Al deze mensen zijn uitgenodigd om hun bezorgdheden te uiten tijdens deze vergadering.</w:t>
      </w:r>
    </w:p>
    <w:p w14:paraId="70FB59DE" w14:textId="77777777" w:rsidR="00375A41" w:rsidRDefault="00154006" w:rsidP="00154006">
      <w:r>
        <w:t xml:space="preserve">- </w:t>
      </w:r>
      <w:r w:rsidR="00375A41">
        <w:t xml:space="preserve">Samen met het natuurbeheersplan “Velpevallei” ligt er nog een natuurbeheersplan, “Tuts” op tafel. Over dit laatste natuurbeheersplan is er geen bezwaar omdat dit volledig in privébezit ligt. </w:t>
      </w:r>
    </w:p>
    <w:p w14:paraId="1C0C28BD" w14:textId="625F446B" w:rsidR="00154006" w:rsidRDefault="00375A41" w:rsidP="00154006">
      <w:r>
        <w:t>- Het natuurbeheersplan “Velpevallei</w:t>
      </w:r>
      <w:r w:rsidR="008A6867">
        <w:t xml:space="preserve"> wordt uitgelegd en besproken. Er wordt een advies geformuleerd vanuit de</w:t>
      </w:r>
      <w:r w:rsidR="009B0DD7">
        <w:t xml:space="preserve">ze </w:t>
      </w:r>
      <w:r w:rsidR="008A6867">
        <w:t>raad. Dit advies zal door Erwin aan de bevoegde instanties worden bezorgd.</w:t>
      </w:r>
    </w:p>
    <w:p w14:paraId="4932DD96" w14:textId="77777777" w:rsidR="00375A41" w:rsidRPr="00532564" w:rsidRDefault="00375A41" w:rsidP="00375A41">
      <w:pPr>
        <w:pStyle w:val="Default"/>
        <w:numPr>
          <w:ilvl w:val="0"/>
          <w:numId w:val="7"/>
        </w:numPr>
        <w:rPr>
          <w:rFonts w:ascii="Arial" w:hAnsi="Arial" w:cs="Arial"/>
          <w:b/>
          <w:bCs/>
          <w:color w:val="auto"/>
          <w:sz w:val="40"/>
          <w:szCs w:val="40"/>
          <w:u w:val="single"/>
        </w:rPr>
      </w:pPr>
      <w:r w:rsidRPr="00532564">
        <w:rPr>
          <w:rFonts w:ascii="Arial" w:hAnsi="Arial" w:cs="Arial"/>
          <w:b/>
          <w:bCs/>
          <w:color w:val="auto"/>
          <w:sz w:val="40"/>
          <w:szCs w:val="40"/>
          <w:u w:val="single"/>
        </w:rPr>
        <w:t>Advies</w:t>
      </w:r>
    </w:p>
    <w:p w14:paraId="3F6BAE57" w14:textId="77777777" w:rsidR="00375A41" w:rsidRPr="00532564" w:rsidRDefault="00375A41" w:rsidP="00375A41">
      <w:pPr>
        <w:rPr>
          <w:rFonts w:cs="Arial"/>
          <w:szCs w:val="20"/>
        </w:rPr>
      </w:pPr>
    </w:p>
    <w:p w14:paraId="210C1A32" w14:textId="77777777" w:rsidR="00375A41" w:rsidRPr="00532564" w:rsidRDefault="00375A41" w:rsidP="00375A41">
      <w:pPr>
        <w:rPr>
          <w:rFonts w:cs="Arial"/>
          <w:szCs w:val="20"/>
        </w:rPr>
      </w:pPr>
      <w:r w:rsidRPr="00532564">
        <w:rPr>
          <w:rFonts w:cs="Arial"/>
          <w:szCs w:val="20"/>
        </w:rPr>
        <w:t>De impact op land- en tuinbouw in het gebied werd onvoldoende onderzocht in het natuurbeheerplan.</w:t>
      </w:r>
    </w:p>
    <w:p w14:paraId="6855BACA" w14:textId="77777777" w:rsidR="00375A41" w:rsidRPr="00532564" w:rsidRDefault="00375A41" w:rsidP="00375A41">
      <w:pPr>
        <w:rPr>
          <w:rFonts w:cs="Arial"/>
          <w:szCs w:val="20"/>
        </w:rPr>
      </w:pPr>
      <w:r w:rsidRPr="00532564">
        <w:rPr>
          <w:rFonts w:cs="Arial"/>
          <w:szCs w:val="20"/>
        </w:rPr>
        <w:t>Het aangeduide globaal kader bevat heel wat agrarisch gebied in cijfers hiervan is slecht 520ha momenteel in beheer door Agentschap Natuur en Bos. Voor Kortenaken gaat het over bijna 100 ha Agrarisch gebied die in het globaal kader gelegen.</w:t>
      </w:r>
    </w:p>
    <w:p w14:paraId="3BEBD44A" w14:textId="77777777" w:rsidR="00375A41" w:rsidRPr="00375A41" w:rsidRDefault="00375A41" w:rsidP="00375A41">
      <w:pPr>
        <w:rPr>
          <w:rFonts w:cs="Arial"/>
          <w:szCs w:val="20"/>
        </w:rPr>
      </w:pPr>
      <w:r w:rsidRPr="00375A41">
        <w:rPr>
          <w:rFonts w:cs="Arial"/>
          <w:szCs w:val="20"/>
        </w:rPr>
        <w:t>We stellen vast dat de indieners van een natuurbeheerplan naast de effectief deelnemende percelen een uitgebreid globaal kader in het dossier opnemen. Het betreft vaak heel wat percelen in agrarische bestemmingen op het gewestplan die bovendien nog in actief landbouwgebruik zijn. Zelfs landbouwbedrijven of hun huiskavels.</w:t>
      </w:r>
    </w:p>
    <w:p w14:paraId="613BECDA" w14:textId="77777777" w:rsidR="00375A41" w:rsidRPr="00375A41" w:rsidRDefault="00375A41" w:rsidP="00375A41">
      <w:pPr>
        <w:rPr>
          <w:rFonts w:cs="Arial"/>
          <w:szCs w:val="20"/>
        </w:rPr>
      </w:pPr>
      <w:r w:rsidRPr="00375A41">
        <w:rPr>
          <w:rFonts w:cs="Arial"/>
          <w:szCs w:val="20"/>
        </w:rPr>
        <w:t>Het natuurbeheerplan verkondigt een eenzijdige visie op de percelen gelegen binnen het globaal kader.</w:t>
      </w:r>
    </w:p>
    <w:p w14:paraId="52FA5C75" w14:textId="77777777" w:rsidR="00375A41" w:rsidRPr="00375A41" w:rsidRDefault="00375A41" w:rsidP="00375A41">
      <w:pPr>
        <w:rPr>
          <w:rFonts w:cs="Arial"/>
          <w:szCs w:val="20"/>
        </w:rPr>
      </w:pPr>
      <w:r w:rsidRPr="00375A41">
        <w:rPr>
          <w:rFonts w:cs="Arial"/>
          <w:szCs w:val="20"/>
        </w:rPr>
        <w:t xml:space="preserve">De percelen die zijn aangeduid in het globaal kader zijn gebieden in actief landbouwgebruik, een heel deel ervan zelf de meest vruchtbare gronden van onze gemeente. Wij vragen dan ook geen extra druk te leggen op deze percelen en deze te schrappen uit het globaal kader. </w:t>
      </w:r>
    </w:p>
    <w:p w14:paraId="69B9D89B" w14:textId="77777777" w:rsidR="00375A41" w:rsidRPr="00375A41" w:rsidRDefault="00375A41" w:rsidP="00375A41">
      <w:pPr>
        <w:rPr>
          <w:rFonts w:cs="Arial"/>
          <w:szCs w:val="20"/>
        </w:rPr>
      </w:pPr>
      <w:r w:rsidRPr="00375A41">
        <w:rPr>
          <w:rFonts w:cs="Arial"/>
          <w:szCs w:val="20"/>
        </w:rPr>
        <w:t>De aanwezigheid van actieve landbouwbedrijven in het globaal kader en de verdere realisatie van deze percelen door opname in het natuurbeheerplan type 4 kan de agrarische structuur ernstig aantasten.</w:t>
      </w:r>
    </w:p>
    <w:p w14:paraId="19B7A5ED" w14:textId="77777777" w:rsidR="00375A41" w:rsidRPr="00375A41" w:rsidRDefault="00375A41" w:rsidP="00375A41">
      <w:pPr>
        <w:rPr>
          <w:rFonts w:cs="Arial"/>
          <w:szCs w:val="20"/>
        </w:rPr>
      </w:pPr>
      <w:r w:rsidRPr="00375A41">
        <w:rPr>
          <w:rFonts w:cs="Arial"/>
          <w:szCs w:val="20"/>
        </w:rPr>
        <w:lastRenderedPageBreak/>
        <w:t>Naar gebruik en voorwaarden voor verkoop geeft de opname van een grond inderdaad geen restricties/juridische gevolgen, maar er zijn wel andere directe gevolgen: bij een uitbreiding van een natuurbeheerplan kunnen deze gronden wél gemakkelijker opgenomen worden in een natuurbeheerplan, de zogenaamde beperkte procedure van artikel 12 van het BVR natuurbeheerplannen.</w:t>
      </w:r>
    </w:p>
    <w:p w14:paraId="356532FD" w14:textId="77777777" w:rsidR="00375A41" w:rsidRPr="00375A41" w:rsidRDefault="00375A41" w:rsidP="00375A41">
      <w:pPr>
        <w:pStyle w:val="Default"/>
        <w:spacing w:after="440"/>
        <w:rPr>
          <w:rFonts w:asciiTheme="minorHAnsi" w:hAnsiTheme="minorHAnsi" w:cs="Arial"/>
          <w:color w:val="auto"/>
          <w:sz w:val="22"/>
          <w:szCs w:val="20"/>
        </w:rPr>
      </w:pPr>
      <w:r w:rsidRPr="00375A41">
        <w:rPr>
          <w:rFonts w:asciiTheme="minorHAnsi" w:hAnsiTheme="minorHAnsi" w:cs="Arial"/>
          <w:color w:val="auto"/>
          <w:sz w:val="22"/>
          <w:szCs w:val="20"/>
        </w:rPr>
        <w:t>Geen verantwoording opname globaal kader in natuurbeheerplan.</w:t>
      </w:r>
    </w:p>
    <w:p w14:paraId="0661EF1A" w14:textId="77777777" w:rsidR="00375A41" w:rsidRPr="00375A41" w:rsidRDefault="00375A41" w:rsidP="00375A41">
      <w:pPr>
        <w:pStyle w:val="Default"/>
        <w:spacing w:after="440"/>
        <w:rPr>
          <w:rFonts w:asciiTheme="minorHAnsi" w:hAnsiTheme="minorHAnsi" w:cs="Arial"/>
          <w:color w:val="auto"/>
          <w:sz w:val="22"/>
          <w:szCs w:val="20"/>
        </w:rPr>
      </w:pPr>
      <w:r w:rsidRPr="00375A41">
        <w:rPr>
          <w:rFonts w:asciiTheme="minorHAnsi" w:hAnsiTheme="minorHAnsi" w:cs="Arial"/>
          <w:color w:val="auto"/>
          <w:sz w:val="22"/>
          <w:szCs w:val="20"/>
        </w:rPr>
        <w:t xml:space="preserve"> Eenzijdige visie, zonder overleg opgemaakt, deze heeft op korte of lange termijn mogelijke gevolgen voor de ruimtelijke invulling zonder dat daarbij al de verschillende belangen in ogenschouw werden genomen. Dit is dus in tegenspraak met artikel 1.1.4 van de VCRO, waar van toepassing in tegenspraak met de omzendbrief omtrent HAG </w:t>
      </w:r>
    </w:p>
    <w:p w14:paraId="761E6E17" w14:textId="77777777" w:rsidR="00375A41" w:rsidRPr="00375A41" w:rsidRDefault="00375A41" w:rsidP="00375A41">
      <w:pPr>
        <w:pStyle w:val="Default"/>
        <w:spacing w:after="440"/>
        <w:rPr>
          <w:rFonts w:asciiTheme="minorHAnsi" w:hAnsiTheme="minorHAnsi" w:cs="Arial"/>
          <w:color w:val="auto"/>
          <w:sz w:val="22"/>
          <w:szCs w:val="20"/>
        </w:rPr>
      </w:pPr>
      <w:r w:rsidRPr="00375A41">
        <w:rPr>
          <w:rFonts w:asciiTheme="minorHAnsi" w:hAnsiTheme="minorHAnsi" w:cs="Arial"/>
          <w:color w:val="auto"/>
          <w:sz w:val="22"/>
          <w:szCs w:val="20"/>
        </w:rPr>
        <w:t>Er zijn ook gronden toegevoegd waar nog nooit bos is geweest.</w:t>
      </w:r>
    </w:p>
    <w:p w14:paraId="08726AA9" w14:textId="77777777" w:rsidR="00375A41" w:rsidRPr="00375A41" w:rsidRDefault="00375A41" w:rsidP="00375A41">
      <w:pPr>
        <w:pStyle w:val="Default"/>
        <w:spacing w:after="440"/>
        <w:rPr>
          <w:rFonts w:asciiTheme="minorHAnsi" w:hAnsiTheme="minorHAnsi" w:cs="Arial"/>
          <w:color w:val="auto"/>
          <w:sz w:val="22"/>
          <w:szCs w:val="20"/>
        </w:rPr>
      </w:pPr>
      <w:r w:rsidRPr="00375A41">
        <w:rPr>
          <w:rFonts w:asciiTheme="minorHAnsi" w:hAnsiTheme="minorHAnsi" w:cs="Arial"/>
          <w:color w:val="auto"/>
          <w:sz w:val="22"/>
          <w:szCs w:val="20"/>
        </w:rPr>
        <w:t>Dit advies wordt gedragen door de gemeentelijke milieuraad en landbouwraad én door een 100-tal aanwezigen op deze raden. Deze raden zijn doorgegaan op 29 februari 2029.</w:t>
      </w:r>
    </w:p>
    <w:p w14:paraId="28728414" w14:textId="77777777" w:rsidR="00375A41" w:rsidRPr="00532564" w:rsidRDefault="00375A41" w:rsidP="00375A41">
      <w:pPr>
        <w:rPr>
          <w:rFonts w:cs="Arial"/>
          <w:b/>
          <w:bCs/>
        </w:rPr>
      </w:pPr>
      <w:r w:rsidRPr="00532564">
        <w:rPr>
          <w:rFonts w:cs="Arial"/>
          <w:b/>
          <w:bCs/>
        </w:rPr>
        <w:t xml:space="preserve">Wij vragen dan ook de schrapping van alle percelen in agrarisch gebied uit dit globaal kader en pleiten ervoor dat het voorliggende natuurbeheerplan zich enkel uitspreekt over de beheergebieden van ANB. </w:t>
      </w:r>
    </w:p>
    <w:p w14:paraId="38043F23" w14:textId="5A88B273" w:rsidR="00730EDF" w:rsidRDefault="00730EDF" w:rsidP="00375A41">
      <w:pPr>
        <w:rPr>
          <w:b/>
        </w:rPr>
      </w:pPr>
    </w:p>
    <w:p w14:paraId="285DE448" w14:textId="77777777" w:rsidR="00AC61AA" w:rsidRDefault="00AC61AA" w:rsidP="00375A41">
      <w:pPr>
        <w:rPr>
          <w:b/>
        </w:rPr>
      </w:pPr>
    </w:p>
    <w:p w14:paraId="0EA38163" w14:textId="3389C673" w:rsidR="00AC61AA" w:rsidRPr="00AC61AA" w:rsidRDefault="00AC61AA" w:rsidP="00375A41">
      <w:pPr>
        <w:rPr>
          <w:bCs/>
        </w:rPr>
      </w:pPr>
      <w:r w:rsidRPr="00AC61AA">
        <w:rPr>
          <w:bCs/>
        </w:rPr>
        <w:t>Thomas Erwin</w:t>
      </w:r>
    </w:p>
    <w:p w14:paraId="506BA588" w14:textId="4623A67E" w:rsidR="00AC61AA" w:rsidRPr="00AC61AA" w:rsidRDefault="00AC61AA" w:rsidP="00375A41">
      <w:pPr>
        <w:rPr>
          <w:bCs/>
        </w:rPr>
      </w:pPr>
      <w:r w:rsidRPr="00AC61AA">
        <w:rPr>
          <w:bCs/>
        </w:rPr>
        <w:t>Milieuambtenaar</w:t>
      </w:r>
    </w:p>
    <w:sectPr w:rsidR="00AC61AA" w:rsidRPr="00AC61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5DA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5F683B"/>
    <w:multiLevelType w:val="hybridMultilevel"/>
    <w:tmpl w:val="F76234F2"/>
    <w:lvl w:ilvl="0" w:tplc="1F34690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1AE415F"/>
    <w:multiLevelType w:val="hybridMultilevel"/>
    <w:tmpl w:val="60203FBA"/>
    <w:lvl w:ilvl="0" w:tplc="FDDC9D84">
      <w:numFmt w:val="bullet"/>
      <w:lvlText w:val=""/>
      <w:lvlJc w:val="left"/>
      <w:pPr>
        <w:ind w:left="360" w:hanging="360"/>
      </w:pPr>
      <w:rPr>
        <w:rFonts w:ascii="Symbol" w:eastAsiaTheme="minorHAnsi" w:hAnsi="Symbol"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22D5A93"/>
    <w:multiLevelType w:val="hybridMultilevel"/>
    <w:tmpl w:val="163E936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A177441"/>
    <w:multiLevelType w:val="hybridMultilevel"/>
    <w:tmpl w:val="FE2C773A"/>
    <w:lvl w:ilvl="0" w:tplc="74FC7FB0">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46465F0"/>
    <w:multiLevelType w:val="hybridMultilevel"/>
    <w:tmpl w:val="0216778E"/>
    <w:lvl w:ilvl="0" w:tplc="4DD0A1E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8B33B9C"/>
    <w:multiLevelType w:val="hybridMultilevel"/>
    <w:tmpl w:val="44A85FBA"/>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18535354">
    <w:abstractNumId w:val="2"/>
  </w:num>
  <w:num w:numId="2" w16cid:durableId="442575316">
    <w:abstractNumId w:val="4"/>
  </w:num>
  <w:num w:numId="3" w16cid:durableId="1236746820">
    <w:abstractNumId w:val="5"/>
  </w:num>
  <w:num w:numId="4" w16cid:durableId="1256476388">
    <w:abstractNumId w:val="1"/>
  </w:num>
  <w:num w:numId="5" w16cid:durableId="833375216">
    <w:abstractNumId w:val="6"/>
  </w:num>
  <w:num w:numId="6" w16cid:durableId="2048874695">
    <w:abstractNumId w:val="3"/>
  </w:num>
  <w:num w:numId="7" w16cid:durableId="1938521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006"/>
    <w:rsid w:val="000C2C2B"/>
    <w:rsid w:val="00154006"/>
    <w:rsid w:val="002F24B3"/>
    <w:rsid w:val="00375A41"/>
    <w:rsid w:val="003D6DB4"/>
    <w:rsid w:val="0041266C"/>
    <w:rsid w:val="004B0D51"/>
    <w:rsid w:val="004F5480"/>
    <w:rsid w:val="00703DE0"/>
    <w:rsid w:val="00730EDF"/>
    <w:rsid w:val="0074267F"/>
    <w:rsid w:val="008A6867"/>
    <w:rsid w:val="008B2BA2"/>
    <w:rsid w:val="009B0DD7"/>
    <w:rsid w:val="00AC61AA"/>
    <w:rsid w:val="00EB1A9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60288"/>
  <w15:chartTrackingRefBased/>
  <w15:docId w15:val="{93D8190D-69AD-4B79-AB27-CFC58740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54006"/>
    <w:pPr>
      <w:ind w:left="720"/>
      <w:contextualSpacing/>
    </w:pPr>
  </w:style>
  <w:style w:type="paragraph" w:customStyle="1" w:styleId="Default">
    <w:name w:val="Default"/>
    <w:rsid w:val="00375A41"/>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556</Words>
  <Characters>3059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Alewaters</dc:creator>
  <cp:keywords/>
  <dc:description/>
  <cp:lastModifiedBy>Erwin Thomas</cp:lastModifiedBy>
  <cp:revision>4</cp:revision>
  <dcterms:created xsi:type="dcterms:W3CDTF">2024-03-19T08:42:00Z</dcterms:created>
  <dcterms:modified xsi:type="dcterms:W3CDTF">2024-03-19T08:55:00Z</dcterms:modified>
</cp:coreProperties>
</file>